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COMUNICADO — PERÍODO ELEITORAL NO CONDOMÍNIO</w:t>
      </w:r>
    </w:p>
    <w:p/>
    <w:p>
      <w:r>
        <w:t>[NOME DO CONDOMÍNIO]</w:t>
      </w:r>
    </w:p>
    <w:p>
      <w:r>
        <w:t>[Cidade], [dia] de [mês] de 2026</w:t>
      </w:r>
    </w:p>
    <w:p/>
    <w:p>
      <w:r>
        <w:t>Prezados condôminos e moradores,</w:t>
      </w:r>
    </w:p>
    <w:p/>
    <w:p>
      <w:r>
        <w:t>Com a proximidade das eleições de 4 de outubro de 2026, a administração do condomínio reforça as regras de convivência previstas na Convenção e no Regimento Interno para o período de campanha. As orientações abaixo valem igualmente para todos, independentemente de candidato ou partido.</w:t>
      </w:r>
    </w:p>
    <w:p/>
    <w:p>
      <w:pPr>
        <w:pStyle w:val="Heading2"/>
      </w:pPr>
      <w:r>
        <w:t>1. Canais oficiais do condomínio são neutros</w:t>
      </w:r>
    </w:p>
    <w:p>
      <w:r>
        <w:t>O grupo de WhatsApp oficial, o aplicativo, o mural e os comunicados da administração não serão usados para propaganda, pedido de voto ou debate político. Mensagens desse tipo serão removidas dos canais oficiais, de qualquer lado.</w:t>
      </w:r>
    </w:p>
    <w:p/>
    <w:p>
      <w:pPr>
        <w:pStyle w:val="Heading2"/>
      </w:pPr>
      <w:r>
        <w:t>2. O que não é permitido nas áreas comuns</w:t>
      </w:r>
    </w:p>
    <w:p>
      <w:pPr>
        <w:pStyle w:val="ListBullet"/>
      </w:pPr>
      <w:r>
        <w:t>Distribuição de santinhos, panfletos ou material de campanha em portaria, hall, corredores, elevadores, salão de festas e demais áreas comuns, inclusive embaixo das portas.</w:t>
      </w:r>
    </w:p>
    <w:p>
      <w:pPr>
        <w:pStyle w:val="ListBullet"/>
      </w:pPr>
      <w:r>
        <w:t>Bandeiras, faixas, adesivos ou cartazes na fachada e nas áreas comuns, conforme a Convenção e o art. 1.336 do Código Civil.</w:t>
      </w:r>
    </w:p>
    <w:p>
      <w:pPr>
        <w:pStyle w:val="ListBullet"/>
      </w:pPr>
      <w:r>
        <w:t>Comícios, reuniões partidárias, carro de som ou megafone dentro do condomínio.</w:t>
      </w:r>
    </w:p>
    <w:p/>
    <w:p>
      <w:pPr>
        <w:pStyle w:val="Heading2"/>
      </w:pPr>
      <w:r>
        <w:t>3. O que é permitido</w:t>
      </w:r>
    </w:p>
    <w:p>
      <w:pPr>
        <w:pStyle w:val="ListBullet"/>
      </w:pPr>
      <w:r>
        <w:t>Uso de camiseta, boné ou adesivo pessoal ao circular pelo condomínio.</w:t>
      </w:r>
    </w:p>
    <w:p>
      <w:pPr>
        <w:pStyle w:val="ListBullet"/>
      </w:pPr>
      <w:r>
        <w:t>Manifestação política dentro da própria unidade, respeitados os horários de silêncio e a lotação.</w:t>
      </w:r>
    </w:p>
    <w:p>
      <w:pPr>
        <w:pStyle w:val="ListBullet"/>
      </w:pPr>
      <w:r>
        <w:t>Conversa entre vizinhos, sem perturbar o sossego.</w:t>
      </w:r>
    </w:p>
    <w:p/>
    <w:p>
      <w:pPr>
        <w:pStyle w:val="Heading2"/>
      </w:pPr>
      <w:r>
        <w:t>4. Encaminhar é publicar</w:t>
      </w:r>
    </w:p>
    <w:p>
      <w:r>
        <w:t>Ao repassar vídeos, áudios ou textos ofensivos em grupos do condomínio, o morador responde pelo conteúdo como se fosse o autor. Recomendamos não encaminhar material que não tenha sido verificado.</w:t>
      </w:r>
    </w:p>
    <w:p/>
    <w:p>
      <w:pPr>
        <w:pStyle w:val="Heading2"/>
      </w:pPr>
      <w:r>
        <w:t>5. Aplicação</w:t>
      </w:r>
    </w:p>
    <w:p>
      <w:r>
        <w:t>As regras serão aplicadas de forma igual para todos os moradores. Eventuais descumprimentos serão tratados conforme a Convenção e o Regimento Interno, com registro em ata e comunicação prévia ao morador.</w:t>
      </w:r>
    </w:p>
    <w:p/>
    <w:p>
      <w:r>
        <w:t>Contamos com a colaboração de todos para um período eleitoral tranquilo e respeitoso.</w:t>
      </w:r>
    </w:p>
    <w:p/>
    <w:p>
      <w:r>
        <w:t>Atenciosamente,</w:t>
      </w:r>
    </w:p>
    <w:p/>
    <w:p>
      <w:r>
        <w:t>[Nome do síndico ou da síndica]</w:t>
      </w:r>
    </w:p>
    <w:p>
      <w:r>
        <w:t>Síndico(a) do [NOME DO CONDOMÍNIO]</w:t>
      </w:r>
    </w:p>
    <w:p/>
    <w:p>
      <w:r>
        <w:t>Administração: Adcon Ilha — Administração de Condomínios e Bens</w:t>
      </w:r>
    </w:p>
    <w:p>
      <w:r>
        <w:t>(71) 3681-8036 · contato@adconilha.com · www.adconilha.com.br</w:t>
      </w:r>
    </w:p>
    <w:p/>
    <w:p>
      <w:r>
        <w:t>Observação: este modelo é uma sugestão de redação. Antes de enviar, confira o que a Convenção e o Regimento Interno do seu condomínio dispõem sobre fachada, áreas comuns e penalidades. Em condomínio de casas e loteamento, as regras sobre fachada dependem do que a Convenção estabelece.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